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09C3" w14:textId="77777777" w:rsidR="00FF08FC" w:rsidRDefault="0074170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CONVOCATORIA</w:t>
      </w:r>
    </w:p>
    <w:p w14:paraId="48D54A44" w14:textId="77777777" w:rsidR="00FF08FC" w:rsidRDefault="0074170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Día de la Atención Primaria 2021 (lunes 12 de abril, 18.30 h)</w:t>
      </w:r>
    </w:p>
    <w:p w14:paraId="398EF708" w14:textId="77777777" w:rsidR="00FF08FC" w:rsidRDefault="0074170C">
      <w:pPr>
        <w:shd w:val="clear" w:color="auto" w:fill="F2F2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ACTO INSTITUCIONAL DEL DÍA DE LA ATENCIÓN PRIMARIA</w:t>
      </w:r>
    </w:p>
    <w:p w14:paraId="3CA7D010" w14:textId="77777777" w:rsidR="00FF08FC" w:rsidRDefault="00FF08FC">
      <w:pPr>
        <w:tabs>
          <w:tab w:val="left" w:pos="7650"/>
        </w:tabs>
      </w:pPr>
    </w:p>
    <w:p w14:paraId="0CE5CDB5" w14:textId="77777777" w:rsidR="00FF08FC" w:rsidRDefault="0074170C">
      <w:pPr>
        <w:tabs>
          <w:tab w:val="left" w:pos="7650"/>
        </w:tabs>
        <w:rPr>
          <w:b/>
        </w:rPr>
      </w:pPr>
      <w:r>
        <w:rPr>
          <w:b/>
        </w:rPr>
        <w:t>Lunes, 12 de abril de 2021</w:t>
      </w:r>
      <w:r>
        <w:rPr>
          <w:b/>
        </w:rPr>
        <w:br/>
        <w:t>Lugar: os facilitaremos el acceso a la convocatoria online en los próximos días</w:t>
      </w:r>
    </w:p>
    <w:tbl>
      <w:tblPr>
        <w:tblStyle w:val="a1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FF08FC" w14:paraId="0BBE093E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4EB3" w14:textId="77777777" w:rsidR="00FF08FC" w:rsidRDefault="0074170C">
            <w:pPr>
              <w:tabs>
                <w:tab w:val="left" w:pos="7650"/>
              </w:tabs>
            </w:pPr>
            <w:r>
              <w:t>18:30 Bienvenida y presentación:</w:t>
            </w:r>
            <w:r>
              <w:br/>
              <w:t>Representantes del Foro de AP</w:t>
            </w:r>
          </w:p>
          <w:p w14:paraId="1E0520D7" w14:textId="77777777" w:rsidR="00FF08FC" w:rsidRDefault="0074170C">
            <w:pPr>
              <w:tabs>
                <w:tab w:val="left" w:pos="7650"/>
              </w:tabs>
            </w:pPr>
            <w:r>
              <w:t xml:space="preserve">18:40 Ponencia “El valor de la AP en la pandemia”, </w:t>
            </w:r>
            <w:r>
              <w:br/>
              <w:t>Ángel López Hernanz, médico de familia rural</w:t>
            </w:r>
          </w:p>
          <w:p w14:paraId="45C99C97" w14:textId="77777777" w:rsidR="00FF08FC" w:rsidRDefault="0074170C">
            <w:pPr>
              <w:tabs>
                <w:tab w:val="left" w:pos="7650"/>
              </w:tabs>
            </w:pPr>
            <w:r>
              <w:t xml:space="preserve">19:00 Ponencia “La AP, una apuesta de futuro” </w:t>
            </w:r>
            <w:r>
              <w:br/>
              <w:t>Tomás Cobo, presidente del Consejo General de Colegios Oficiales de Médicos, OMC</w:t>
            </w:r>
          </w:p>
          <w:p w14:paraId="62892771" w14:textId="77777777" w:rsidR="00FF08FC" w:rsidRDefault="0074170C">
            <w:pPr>
              <w:tabs>
                <w:tab w:val="left" w:pos="7650"/>
              </w:tabs>
            </w:pPr>
            <w:r>
              <w:t>19:20 “El coste emocional en los profesionales de AP”</w:t>
            </w:r>
            <w:r>
              <w:br/>
              <w:t xml:space="preserve">Montse </w:t>
            </w:r>
            <w:proofErr w:type="spellStart"/>
            <w:r>
              <w:t>Esquerda</w:t>
            </w:r>
            <w:proofErr w:type="spellEnd"/>
            <w:r>
              <w:t xml:space="preserve">, presidenta de la Comisión de Deontología del Consejo del Colegios de Médicos de Cataluña y directora del Instituto Borja de Bioética </w:t>
            </w:r>
          </w:p>
          <w:p w14:paraId="42BB0B0B" w14:textId="77777777" w:rsidR="00FF08FC" w:rsidRDefault="0074170C">
            <w:pPr>
              <w:tabs>
                <w:tab w:val="left" w:pos="7650"/>
              </w:tabs>
            </w:pPr>
            <w:r>
              <w:t>19:40 Moderación y debate</w:t>
            </w:r>
          </w:p>
          <w:p w14:paraId="1CA37B8A" w14:textId="77777777" w:rsidR="00FF08FC" w:rsidRDefault="0074170C">
            <w:pPr>
              <w:tabs>
                <w:tab w:val="left" w:pos="7650"/>
              </w:tabs>
            </w:pPr>
            <w:r>
              <w:t>20:00 Cierre del acto</w:t>
            </w:r>
          </w:p>
          <w:p w14:paraId="46C72F1B" w14:textId="77777777" w:rsidR="00FF08FC" w:rsidRDefault="0074170C">
            <w:pPr>
              <w:tabs>
                <w:tab w:val="left" w:pos="7650"/>
              </w:tabs>
            </w:pPr>
            <w:r>
              <w:t xml:space="preserve">Moderadores, representes del Foro de Atención Primaria </w:t>
            </w:r>
          </w:p>
          <w:p w14:paraId="6266EDB5" w14:textId="77777777" w:rsidR="00FF08FC" w:rsidRDefault="0074170C">
            <w:pPr>
              <w:numPr>
                <w:ilvl w:val="0"/>
                <w:numId w:val="1"/>
              </w:numPr>
              <w:tabs>
                <w:tab w:val="left" w:pos="7650"/>
              </w:tabs>
            </w:pPr>
            <w:r>
              <w:t>María Fernández, portavoz de la semFYC en el Foro de AP</w:t>
            </w:r>
          </w:p>
          <w:p w14:paraId="21BA1CDC" w14:textId="77777777" w:rsidR="00FF08FC" w:rsidRDefault="0074170C">
            <w:pPr>
              <w:numPr>
                <w:ilvl w:val="0"/>
                <w:numId w:val="1"/>
              </w:numPr>
              <w:tabs>
                <w:tab w:val="left" w:pos="7650"/>
              </w:tabs>
            </w:pPr>
            <w:r>
              <w:t>Ángel Carrasco, portavoz de la AEPAP en el Foro de AP</w:t>
            </w:r>
          </w:p>
          <w:p w14:paraId="7BF1F12B" w14:textId="77777777" w:rsidR="00FF08FC" w:rsidRDefault="0074170C">
            <w:pPr>
              <w:numPr>
                <w:ilvl w:val="0"/>
                <w:numId w:val="1"/>
              </w:numPr>
              <w:tabs>
                <w:tab w:val="left" w:pos="7650"/>
              </w:tabs>
            </w:pPr>
            <w:r>
              <w:t>Irene Arnanz, portavoz de la SEMG en el Foro de AP</w:t>
            </w:r>
          </w:p>
        </w:tc>
      </w:tr>
    </w:tbl>
    <w:p w14:paraId="14754480" w14:textId="77777777" w:rsidR="00FF08FC" w:rsidRDefault="00FF08FC">
      <w:pPr>
        <w:tabs>
          <w:tab w:val="left" w:pos="7650"/>
        </w:tabs>
        <w:rPr>
          <w:b/>
        </w:rPr>
      </w:pPr>
    </w:p>
    <w:p w14:paraId="71D1A615" w14:textId="77777777" w:rsidR="00FF08FC" w:rsidRDefault="0074170C">
      <w:pPr>
        <w:jc w:val="both"/>
        <w:rPr>
          <w:sz w:val="24"/>
          <w:szCs w:val="24"/>
        </w:rPr>
      </w:pPr>
      <w:r>
        <w:rPr>
          <w:sz w:val="24"/>
          <w:szCs w:val="24"/>
        </w:rPr>
        <w:t>Con motivo del</w:t>
      </w:r>
      <w:r>
        <w:rPr>
          <w:b/>
          <w:sz w:val="24"/>
          <w:szCs w:val="24"/>
        </w:rPr>
        <w:t xml:space="preserve"> Día de la Atención Primaria, </w:t>
      </w:r>
      <w:r>
        <w:rPr>
          <w:sz w:val="24"/>
          <w:szCs w:val="24"/>
        </w:rPr>
        <w:t>que este año se celebra bajo el lema</w:t>
      </w:r>
      <w:r>
        <w:rPr>
          <w:b/>
          <w:sz w:val="24"/>
          <w:szCs w:val="24"/>
        </w:rPr>
        <w:t xml:space="preserve"> ‘La Atención Primaria te cuida ¡Protégela!’, </w:t>
      </w:r>
      <w:r>
        <w:rPr>
          <w:sz w:val="24"/>
          <w:szCs w:val="24"/>
        </w:rPr>
        <w:t>los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representantes de las ocho organizaciones que conforman el Foro de Atención Primaria convocan a los medios de comunicación al acto institucional en el que se abordará la situación actual de la AP en nuestro país. </w:t>
      </w:r>
    </w:p>
    <w:p w14:paraId="12DD6DB1" w14:textId="2CC89CDF" w:rsidR="00FF08FC" w:rsidRDefault="007417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70C0"/>
        </w:rPr>
      </w:pPr>
      <w:r>
        <w:rPr>
          <w:b/>
          <w:color w:val="000000"/>
        </w:rPr>
        <w:t>*Los medios interesados en asistir pueden enviar su confirmación a</w:t>
      </w:r>
      <w:r>
        <w:rPr>
          <w:b/>
        </w:rPr>
        <w:t xml:space="preserve"> </w:t>
      </w:r>
      <w:hyperlink r:id="rId8" w:history="1">
        <w:r w:rsidR="00541261" w:rsidRPr="0077603F">
          <w:rPr>
            <w:rStyle w:val="Hipervnculo"/>
            <w:b/>
          </w:rPr>
          <w:t>comunicacion@semfyc.es</w:t>
        </w:r>
      </w:hyperlink>
      <w:r>
        <w:rPr>
          <w:b/>
        </w:rPr>
        <w:t xml:space="preserve"> </w:t>
      </w:r>
    </w:p>
    <w:p w14:paraId="53C5CEBB" w14:textId="77777777" w:rsidR="00FF08FC" w:rsidRDefault="00FF08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</w:p>
    <w:p w14:paraId="6698B4F2" w14:textId="77777777" w:rsidR="00FF08FC" w:rsidRDefault="00FF08F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</w:p>
    <w:p w14:paraId="0B62A007" w14:textId="77777777" w:rsidR="00FF08FC" w:rsidRDefault="0074170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FORO DE MÉDICOS DE ATENCIÓN PRIMARIA</w:t>
      </w:r>
    </w:p>
    <w:p w14:paraId="61A1E689" w14:textId="77777777" w:rsidR="00FF08FC" w:rsidRDefault="0074170C">
      <w:pPr>
        <w:jc w:val="both"/>
        <w:rPr>
          <w:sz w:val="20"/>
          <w:szCs w:val="20"/>
        </w:rPr>
      </w:pPr>
      <w:r>
        <w:rPr>
          <w:sz w:val="20"/>
          <w:szCs w:val="20"/>
        </w:rPr>
        <w:t>Las entidades y sociedades integrantes del Foro de AP son: la Asociación Española de Pediatría de Atención Primaria (</w:t>
      </w:r>
      <w:proofErr w:type="spellStart"/>
      <w:r>
        <w:rPr>
          <w:sz w:val="20"/>
          <w:szCs w:val="20"/>
        </w:rPr>
        <w:t>AEPap</w:t>
      </w:r>
      <w:proofErr w:type="spellEnd"/>
      <w:r>
        <w:rPr>
          <w:sz w:val="20"/>
          <w:szCs w:val="20"/>
        </w:rPr>
        <w:t>); Consejo Estatal de Estudiantes de Medicina (CEEM); Confederación Estatal de Sindicatos Médicos (CESM); Organización Médico Colegial (OMC); Sociedad Española de Médicos de Atención Primaria (SEMERGEN); Sociedad Española de Medicina de Familia y Comunitaria (semFYC); Sociedad Española de Médicos Generales y de Familia (SEMG); Sociedad Española de Pediatría Extrahospitalaria y de Atención Primaria (SEPEAP).</w:t>
      </w:r>
    </w:p>
    <w:p w14:paraId="1B16063D" w14:textId="77777777" w:rsidR="00FF08FC" w:rsidRDefault="00FF08FC">
      <w:pPr>
        <w:jc w:val="center"/>
        <w:rPr>
          <w:sz w:val="20"/>
          <w:szCs w:val="20"/>
        </w:rPr>
      </w:pPr>
    </w:p>
    <w:sectPr w:rsidR="00FF08FC">
      <w:headerReference w:type="default" r:id="rId9"/>
      <w:pgSz w:w="11906" w:h="16838"/>
      <w:pgMar w:top="1077" w:right="1701" w:bottom="851" w:left="170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CC724" w14:textId="77777777" w:rsidR="00044CB4" w:rsidRDefault="00044CB4">
      <w:pPr>
        <w:spacing w:after="0" w:line="240" w:lineRule="auto"/>
      </w:pPr>
      <w:r>
        <w:separator/>
      </w:r>
    </w:p>
  </w:endnote>
  <w:endnote w:type="continuationSeparator" w:id="0">
    <w:p w14:paraId="2D75E2AE" w14:textId="77777777" w:rsidR="00044CB4" w:rsidRDefault="0004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3D8A" w14:textId="77777777" w:rsidR="00044CB4" w:rsidRDefault="00044CB4">
      <w:pPr>
        <w:spacing w:after="0" w:line="240" w:lineRule="auto"/>
      </w:pPr>
      <w:r>
        <w:separator/>
      </w:r>
    </w:p>
  </w:footnote>
  <w:footnote w:type="continuationSeparator" w:id="0">
    <w:p w14:paraId="791908D0" w14:textId="77777777" w:rsidR="00044CB4" w:rsidRDefault="0004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954F" w14:textId="77777777" w:rsidR="00FF08FC" w:rsidRDefault="00741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8" w:right="-1277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2A9132" wp14:editId="221115A4">
          <wp:simplePos x="0" y="0"/>
          <wp:positionH relativeFrom="column">
            <wp:posOffset>215265</wp:posOffset>
          </wp:positionH>
          <wp:positionV relativeFrom="paragraph">
            <wp:posOffset>171450</wp:posOffset>
          </wp:positionV>
          <wp:extent cx="4849177" cy="1411136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9177" cy="14111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0059F"/>
    <w:multiLevelType w:val="multilevel"/>
    <w:tmpl w:val="8E70C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FC"/>
    <w:rsid w:val="00044CB4"/>
    <w:rsid w:val="00541261"/>
    <w:rsid w:val="0074170C"/>
    <w:rsid w:val="00BE7E27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83B0"/>
  <w15:docId w15:val="{4E8AC34A-16B0-4359-B8ED-4C41D8F6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AB"/>
  </w:style>
  <w:style w:type="paragraph" w:styleId="Ttulo1">
    <w:name w:val="heading 1"/>
    <w:basedOn w:val="Normal"/>
    <w:next w:val="Normal"/>
    <w:link w:val="Ttulo1Car"/>
    <w:uiPriority w:val="9"/>
    <w:qFormat/>
    <w:rsid w:val="000B2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3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3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3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23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3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3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B23A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1CCD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1CCD"/>
  </w:style>
  <w:style w:type="paragraph" w:styleId="Piedepgina">
    <w:name w:val="footer"/>
    <w:basedOn w:val="Normal"/>
    <w:link w:val="PiedepginaCar"/>
    <w:uiPriority w:val="99"/>
    <w:unhideWhenUsed/>
    <w:rsid w:val="00DF1C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D"/>
  </w:style>
  <w:style w:type="paragraph" w:styleId="Textodeglobo">
    <w:name w:val="Balloon Text"/>
    <w:basedOn w:val="Normal"/>
    <w:link w:val="TextodegloboCar"/>
    <w:uiPriority w:val="99"/>
    <w:semiHidden/>
    <w:unhideWhenUsed/>
    <w:rsid w:val="00221E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E5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C03C6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1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D17CF"/>
    <w:rPr>
      <w:rFonts w:ascii="Symbol" w:hAnsi="Symbol" w:cs="Symbol"/>
      <w:lang w:val="es-ES_tradnl"/>
    </w:rPr>
  </w:style>
  <w:style w:type="paragraph" w:styleId="Prrafodelista">
    <w:name w:val="List Paragraph"/>
    <w:basedOn w:val="Normal"/>
    <w:uiPriority w:val="34"/>
    <w:qFormat/>
    <w:rsid w:val="000B23A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B23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3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3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3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3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23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3A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B23AB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0B23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i/>
      <w:color w:val="5B9BD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B23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B23AB"/>
    <w:rPr>
      <w:b/>
      <w:bCs/>
    </w:rPr>
  </w:style>
  <w:style w:type="character" w:styleId="nfasis">
    <w:name w:val="Emphasis"/>
    <w:basedOn w:val="Fuentedeprrafopredeter"/>
    <w:uiPriority w:val="20"/>
    <w:qFormat/>
    <w:rsid w:val="000B23AB"/>
    <w:rPr>
      <w:i/>
      <w:iCs/>
    </w:rPr>
  </w:style>
  <w:style w:type="paragraph" w:styleId="Sinespaciado">
    <w:name w:val="No Spacing"/>
    <w:uiPriority w:val="1"/>
    <w:qFormat/>
    <w:rsid w:val="000B23A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B23AB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B23A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23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23AB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0B23AB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B23AB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0B23AB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B23AB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B23AB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23AB"/>
    <w:pPr>
      <w:outlineLvl w:val="9"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D572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D57251"/>
    <w:rPr>
      <w:b/>
      <w:bCs/>
      <w:sz w:val="20"/>
      <w:szCs w:val="20"/>
    </w:rPr>
  </w:style>
  <w:style w:type="paragraph" w:customStyle="1" w:styleId="Default">
    <w:name w:val="Default"/>
    <w:rsid w:val="003B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54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semfy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s2+ZwXaoPZTu5HxjNSCA20Jpg==">AMUW2mW5bEHsXdGwDYYPXI81xTGnrs+XcXWyhMLtBwriTTXUR5wvitlN64kvybXdmCFNo+x1SK7L1l/N+UARL8FNolMhgiWB+YTRoz0+OeVVhHlyq2b65Bw=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Morales</dc:creator>
  <cp:lastModifiedBy>GABRIEL DEL POZO SOSA</cp:lastModifiedBy>
  <cp:revision>2</cp:revision>
  <dcterms:created xsi:type="dcterms:W3CDTF">2021-04-07T11:41:00Z</dcterms:created>
  <dcterms:modified xsi:type="dcterms:W3CDTF">2021-04-07T11:41:00Z</dcterms:modified>
</cp:coreProperties>
</file>